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27D9" w14:textId="301F8F84" w:rsidR="00172499" w:rsidRDefault="00172499" w:rsidP="00BF7CAF"/>
    <w:p w14:paraId="0E9CC0B7" w14:textId="77777777" w:rsidR="00A7190D" w:rsidRDefault="00A7190D" w:rsidP="000F608C">
      <w:pPr>
        <w:jc w:val="center"/>
        <w:rPr>
          <w:rStyle w:val="eop"/>
          <w:rFonts w:asciiTheme="minorHAnsi" w:hAnsiTheme="minorHAnsi" w:cstheme="minorHAnsi"/>
          <w:b/>
          <w:bCs/>
          <w:sz w:val="22"/>
          <w:szCs w:val="22"/>
        </w:rPr>
      </w:pPr>
    </w:p>
    <w:p w14:paraId="09221E01" w14:textId="7794480B" w:rsidR="000F608C" w:rsidRDefault="000F608C" w:rsidP="000F608C">
      <w:pPr>
        <w:jc w:val="center"/>
        <w:rPr>
          <w:rStyle w:val="eop"/>
          <w:rFonts w:asciiTheme="minorHAnsi" w:hAnsiTheme="minorHAnsi" w:cstheme="minorHAnsi"/>
          <w:b/>
          <w:bCs/>
          <w:sz w:val="22"/>
          <w:szCs w:val="22"/>
        </w:rPr>
      </w:pPr>
      <w:r w:rsidRPr="000F608C">
        <w:rPr>
          <w:rStyle w:val="eop"/>
          <w:rFonts w:asciiTheme="minorHAnsi" w:hAnsiTheme="minorHAnsi" w:cstheme="minorHAnsi"/>
          <w:b/>
          <w:bCs/>
          <w:sz w:val="22"/>
          <w:szCs w:val="22"/>
        </w:rPr>
        <w:t>EXPRESSION OF INTEREST</w:t>
      </w:r>
    </w:p>
    <w:p w14:paraId="7D80C412" w14:textId="77777777" w:rsidR="000F608C" w:rsidRPr="000F608C" w:rsidRDefault="000F608C" w:rsidP="000F608C">
      <w:pPr>
        <w:jc w:val="center"/>
        <w:rPr>
          <w:rFonts w:asciiTheme="minorHAnsi" w:hAnsiTheme="minorHAnsi" w:cstheme="minorHAnsi"/>
          <w:b/>
          <w:bCs/>
          <w:sz w:val="22"/>
          <w:szCs w:val="22"/>
        </w:rPr>
      </w:pPr>
    </w:p>
    <w:p w14:paraId="2B3FD88D" w14:textId="1022555C" w:rsidR="000F608C" w:rsidRPr="00A7190D" w:rsidRDefault="000F608C" w:rsidP="000F608C">
      <w:pPr>
        <w:pStyle w:val="NormalWeb"/>
        <w:jc w:val="both"/>
        <w:rPr>
          <w:color w:val="0E101A"/>
          <w:sz w:val="20"/>
          <w:szCs w:val="20"/>
        </w:rPr>
      </w:pPr>
      <w:r w:rsidRPr="00A7190D">
        <w:rPr>
          <w:color w:val="0E101A"/>
          <w:sz w:val="20"/>
          <w:szCs w:val="20"/>
        </w:rPr>
        <w:t>The ANZSRS Board invite members to submit an Expression of Interest to be the ANZSRS representative o</w:t>
      </w:r>
      <w:r w:rsidR="00A7190D">
        <w:rPr>
          <w:color w:val="0E101A"/>
          <w:sz w:val="20"/>
          <w:szCs w:val="20"/>
        </w:rPr>
        <w:t>n</w:t>
      </w:r>
      <w:r w:rsidRPr="00A7190D">
        <w:rPr>
          <w:color w:val="0E101A"/>
          <w:sz w:val="20"/>
          <w:szCs w:val="20"/>
        </w:rPr>
        <w:t xml:space="preserve"> the Lung Health Training and Education Framework – Technical Advisory Group. </w:t>
      </w:r>
      <w:r w:rsidRPr="00A7190D">
        <w:rPr>
          <w:color w:val="0E101A"/>
          <w:sz w:val="20"/>
          <w:szCs w:val="20"/>
        </w:rPr>
        <w:t xml:space="preserve">We are looking for a member with relevant experience to ensure that the Framework is appropriate and applicable. </w:t>
      </w:r>
    </w:p>
    <w:p w14:paraId="5D291C06" w14:textId="4B1B4EA0" w:rsidR="000F608C" w:rsidRDefault="000F608C" w:rsidP="000F608C">
      <w:pPr>
        <w:jc w:val="both"/>
        <w:rPr>
          <w:rStyle w:val="normaltextrun"/>
          <w:rFonts w:asciiTheme="minorHAnsi" w:hAnsiTheme="minorHAnsi" w:cstheme="minorHAnsi"/>
          <w:sz w:val="20"/>
          <w:szCs w:val="20"/>
        </w:rPr>
      </w:pPr>
    </w:p>
    <w:p w14:paraId="71A41F8C" w14:textId="77777777" w:rsidR="00A7190D" w:rsidRPr="00A7190D" w:rsidRDefault="00A7190D" w:rsidP="000F608C">
      <w:pPr>
        <w:jc w:val="both"/>
        <w:rPr>
          <w:rStyle w:val="normaltextrun"/>
          <w:rFonts w:asciiTheme="minorHAnsi" w:hAnsiTheme="minorHAnsi" w:cstheme="minorHAnsi"/>
          <w:sz w:val="20"/>
          <w:szCs w:val="20"/>
        </w:rPr>
      </w:pPr>
    </w:p>
    <w:p w14:paraId="028515BD" w14:textId="52457154" w:rsidR="00A7190D" w:rsidRPr="00A7190D" w:rsidRDefault="000F608C" w:rsidP="000F608C">
      <w:pPr>
        <w:jc w:val="both"/>
        <w:rPr>
          <w:rStyle w:val="normaltextrun"/>
          <w:rFonts w:asciiTheme="minorHAnsi" w:hAnsiTheme="minorHAnsi" w:cstheme="minorHAnsi"/>
          <w:b/>
          <w:bCs/>
          <w:sz w:val="20"/>
          <w:szCs w:val="20"/>
        </w:rPr>
      </w:pPr>
      <w:r w:rsidRPr="00A7190D">
        <w:rPr>
          <w:rStyle w:val="normaltextrun"/>
          <w:rFonts w:asciiTheme="minorHAnsi" w:hAnsiTheme="minorHAnsi" w:cstheme="minorHAnsi"/>
          <w:b/>
          <w:bCs/>
          <w:sz w:val="20"/>
          <w:szCs w:val="20"/>
        </w:rPr>
        <w:t>Backgroun</w:t>
      </w:r>
      <w:r w:rsidR="00A7190D">
        <w:rPr>
          <w:rStyle w:val="normaltextrun"/>
          <w:rFonts w:asciiTheme="minorHAnsi" w:hAnsiTheme="minorHAnsi" w:cstheme="minorHAnsi"/>
          <w:b/>
          <w:bCs/>
          <w:sz w:val="20"/>
          <w:szCs w:val="20"/>
        </w:rPr>
        <w:t>d</w:t>
      </w:r>
    </w:p>
    <w:p w14:paraId="1CC07B88" w14:textId="77777777" w:rsidR="000F608C" w:rsidRPr="00A7190D" w:rsidRDefault="000F608C" w:rsidP="000F608C">
      <w:pPr>
        <w:pStyle w:val="NormalWeb"/>
        <w:jc w:val="both"/>
        <w:rPr>
          <w:sz w:val="20"/>
          <w:szCs w:val="20"/>
        </w:rPr>
      </w:pPr>
      <w:r w:rsidRPr="00A7190D">
        <w:rPr>
          <w:color w:val="0E101A"/>
          <w:sz w:val="20"/>
          <w:szCs w:val="20"/>
        </w:rPr>
        <w:t>Lung Foundation Australia and the Thoracic Society Australia and New Zealand have received a grant from the Australian Government’s Department of Health to develop a Lung Health Training and Education Framework for all Primary Care Health Professionals. </w:t>
      </w:r>
    </w:p>
    <w:p w14:paraId="1F4FC90E" w14:textId="77777777" w:rsidR="000F608C" w:rsidRPr="00A7190D" w:rsidRDefault="000F608C" w:rsidP="000F608C">
      <w:pPr>
        <w:pStyle w:val="NormalWeb"/>
        <w:jc w:val="both"/>
        <w:rPr>
          <w:sz w:val="20"/>
          <w:szCs w:val="20"/>
        </w:rPr>
      </w:pPr>
      <w:r w:rsidRPr="00A7190D">
        <w:rPr>
          <w:color w:val="0E101A"/>
          <w:sz w:val="20"/>
          <w:szCs w:val="20"/>
        </w:rPr>
        <w:t> </w:t>
      </w:r>
    </w:p>
    <w:p w14:paraId="52E0DDD9" w14:textId="77777777" w:rsidR="000F608C" w:rsidRPr="00A7190D" w:rsidRDefault="000F608C" w:rsidP="000F608C">
      <w:pPr>
        <w:pStyle w:val="NormalWeb"/>
        <w:jc w:val="both"/>
        <w:rPr>
          <w:sz w:val="20"/>
          <w:szCs w:val="20"/>
        </w:rPr>
      </w:pPr>
      <w:r w:rsidRPr="00A7190D">
        <w:rPr>
          <w:color w:val="0E101A"/>
          <w:sz w:val="20"/>
          <w:szCs w:val="20"/>
        </w:rPr>
        <w:t>Our goal is to develop a nationally recognised best practice competency framework for primary care health professionals to equip them to deliver high-quality care and health outcomes to individuals living with a lung condition. </w:t>
      </w:r>
    </w:p>
    <w:p w14:paraId="17ABBDC7" w14:textId="77777777" w:rsidR="000F608C" w:rsidRPr="00A7190D" w:rsidRDefault="000F608C" w:rsidP="000F608C">
      <w:pPr>
        <w:pStyle w:val="NormalWeb"/>
        <w:jc w:val="both"/>
        <w:rPr>
          <w:sz w:val="20"/>
          <w:szCs w:val="20"/>
        </w:rPr>
      </w:pPr>
      <w:r w:rsidRPr="00A7190D">
        <w:rPr>
          <w:color w:val="0E101A"/>
          <w:sz w:val="20"/>
          <w:szCs w:val="20"/>
        </w:rPr>
        <w:t> </w:t>
      </w:r>
    </w:p>
    <w:p w14:paraId="329C3D02" w14:textId="77777777" w:rsidR="000F608C" w:rsidRPr="00A7190D" w:rsidRDefault="000F608C" w:rsidP="000F608C">
      <w:pPr>
        <w:pStyle w:val="NormalWeb"/>
        <w:jc w:val="both"/>
        <w:rPr>
          <w:sz w:val="20"/>
          <w:szCs w:val="20"/>
        </w:rPr>
      </w:pPr>
      <w:r w:rsidRPr="00A7190D">
        <w:rPr>
          <w:color w:val="0E101A"/>
          <w:sz w:val="20"/>
          <w:szCs w:val="20"/>
        </w:rPr>
        <w:t>This project seeks to achieve Priority Area 3.1 as outlined in the </w:t>
      </w:r>
      <w:hyperlink r:id="rId11" w:tgtFrame="_blank" w:history="1">
        <w:r w:rsidRPr="00A7190D">
          <w:rPr>
            <w:rStyle w:val="Hyperlink"/>
            <w:color w:val="4A6EE0"/>
            <w:sz w:val="20"/>
            <w:szCs w:val="20"/>
          </w:rPr>
          <w:t>Natio</w:t>
        </w:r>
        <w:r w:rsidRPr="00A7190D">
          <w:rPr>
            <w:rStyle w:val="Hyperlink"/>
            <w:color w:val="4A6EE0"/>
            <w:sz w:val="20"/>
            <w:szCs w:val="20"/>
          </w:rPr>
          <w:t>n</w:t>
        </w:r>
        <w:r w:rsidRPr="00A7190D">
          <w:rPr>
            <w:rStyle w:val="Hyperlink"/>
            <w:color w:val="4A6EE0"/>
            <w:sz w:val="20"/>
            <w:szCs w:val="20"/>
          </w:rPr>
          <w:t>al Strategic Action Plan for Lung Conditions (2019)</w:t>
        </w:r>
      </w:hyperlink>
      <w:r w:rsidRPr="00A7190D">
        <w:rPr>
          <w:color w:val="0E101A"/>
          <w:sz w:val="20"/>
          <w:szCs w:val="20"/>
        </w:rPr>
        <w:t>, part of the Australian Government strategy to undertake a collaborative and evidence-based approach to reducing the burden of lung conditions and improving lung health in Australia. </w:t>
      </w:r>
    </w:p>
    <w:p w14:paraId="2EDD34AB" w14:textId="77777777" w:rsidR="000F608C" w:rsidRPr="00A7190D" w:rsidRDefault="000F608C" w:rsidP="000F608C">
      <w:pPr>
        <w:pStyle w:val="NormalWeb"/>
        <w:jc w:val="both"/>
        <w:rPr>
          <w:sz w:val="20"/>
          <w:szCs w:val="20"/>
        </w:rPr>
      </w:pPr>
      <w:r w:rsidRPr="00A7190D">
        <w:rPr>
          <w:color w:val="0E101A"/>
          <w:sz w:val="20"/>
          <w:szCs w:val="20"/>
        </w:rPr>
        <w:t> </w:t>
      </w:r>
    </w:p>
    <w:p w14:paraId="773A4DC6" w14:textId="0B62E115" w:rsidR="000F608C" w:rsidRPr="00A7190D" w:rsidRDefault="000F608C" w:rsidP="000F608C">
      <w:pPr>
        <w:pStyle w:val="NormalWeb"/>
        <w:jc w:val="both"/>
        <w:rPr>
          <w:sz w:val="20"/>
          <w:szCs w:val="20"/>
        </w:rPr>
      </w:pPr>
      <w:r w:rsidRPr="00A7190D">
        <w:rPr>
          <w:color w:val="0E101A"/>
          <w:sz w:val="20"/>
          <w:szCs w:val="20"/>
        </w:rPr>
        <w:t>Once developed, the Framework will support higher levels of best-practice care for people with lung conditions in Australia. Via a person-cent</w:t>
      </w:r>
      <w:r w:rsidRPr="00A7190D">
        <w:rPr>
          <w:color w:val="0E101A"/>
          <w:sz w:val="20"/>
          <w:szCs w:val="20"/>
        </w:rPr>
        <w:t>re</w:t>
      </w:r>
      <w:r w:rsidRPr="00A7190D">
        <w:rPr>
          <w:color w:val="0E101A"/>
          <w:sz w:val="20"/>
          <w:szCs w:val="20"/>
        </w:rPr>
        <w:t>d approach, the Framework will define health professional competencies and referral pathways in three key areas: identification, diagnosis, and management</w:t>
      </w:r>
      <w:r w:rsidRPr="00A7190D">
        <w:rPr>
          <w:color w:val="0E101A"/>
          <w:sz w:val="20"/>
          <w:szCs w:val="20"/>
        </w:rPr>
        <w:t>.</w:t>
      </w:r>
    </w:p>
    <w:p w14:paraId="1926FF65" w14:textId="3787A730" w:rsidR="000F608C" w:rsidRDefault="000F608C" w:rsidP="000F608C">
      <w:pPr>
        <w:jc w:val="both"/>
        <w:rPr>
          <w:rStyle w:val="normaltextrun"/>
          <w:rFonts w:asciiTheme="minorHAnsi" w:hAnsiTheme="minorHAnsi" w:cstheme="minorHAnsi"/>
          <w:sz w:val="20"/>
          <w:szCs w:val="20"/>
        </w:rPr>
      </w:pPr>
    </w:p>
    <w:p w14:paraId="6A25B826" w14:textId="77777777" w:rsidR="00A7190D" w:rsidRPr="00A7190D" w:rsidRDefault="00A7190D" w:rsidP="000F608C">
      <w:pPr>
        <w:jc w:val="both"/>
        <w:rPr>
          <w:rStyle w:val="normaltextrun"/>
          <w:rFonts w:asciiTheme="minorHAnsi" w:hAnsiTheme="minorHAnsi" w:cstheme="minorHAnsi"/>
          <w:sz w:val="20"/>
          <w:szCs w:val="20"/>
        </w:rPr>
      </w:pPr>
    </w:p>
    <w:p w14:paraId="4CDF0A86" w14:textId="35381194" w:rsidR="00A7190D" w:rsidRPr="00A7190D" w:rsidRDefault="000F608C" w:rsidP="000F608C">
      <w:pPr>
        <w:pStyle w:val="NormalWeb"/>
        <w:rPr>
          <w:rFonts w:asciiTheme="minorHAnsi" w:hAnsiTheme="minorHAnsi" w:cstheme="minorHAnsi"/>
          <w:b/>
          <w:bCs/>
          <w:color w:val="0E101A"/>
          <w:sz w:val="20"/>
          <w:szCs w:val="20"/>
        </w:rPr>
      </w:pPr>
      <w:r w:rsidRPr="00A7190D">
        <w:rPr>
          <w:rFonts w:asciiTheme="minorHAnsi" w:hAnsiTheme="minorHAnsi" w:cstheme="minorHAnsi"/>
          <w:b/>
          <w:bCs/>
          <w:color w:val="0E101A"/>
          <w:sz w:val="20"/>
          <w:szCs w:val="20"/>
        </w:rPr>
        <w:t>The Role</w:t>
      </w:r>
    </w:p>
    <w:p w14:paraId="18A1BC05" w14:textId="72FEF6D4" w:rsidR="000F608C" w:rsidRPr="00A7190D" w:rsidRDefault="000F608C" w:rsidP="00A7190D">
      <w:pPr>
        <w:pStyle w:val="xxmsonormal"/>
        <w:numPr>
          <w:ilvl w:val="0"/>
          <w:numId w:val="8"/>
        </w:numPr>
        <w:jc w:val="both"/>
        <w:rPr>
          <w:rFonts w:asciiTheme="minorHAnsi" w:eastAsia="Times New Roman" w:hAnsiTheme="minorHAnsi" w:cstheme="minorHAnsi"/>
          <w:color w:val="0E101A"/>
          <w:sz w:val="20"/>
          <w:szCs w:val="20"/>
        </w:rPr>
      </w:pPr>
      <w:r w:rsidRPr="00A7190D">
        <w:rPr>
          <w:rFonts w:asciiTheme="minorHAnsi" w:eastAsia="Times New Roman" w:hAnsiTheme="minorHAnsi" w:cstheme="minorHAnsi"/>
          <w:color w:val="0E101A"/>
          <w:sz w:val="20"/>
          <w:szCs w:val="20"/>
        </w:rPr>
        <w:t>Represent the views of your organisation to the Technical Advisory Group and the wider Primary Care Health Professionals sector including, the community, lung health experts, governing bodies, and Aboriginal and Torres Strait Islander people.  </w:t>
      </w:r>
    </w:p>
    <w:p w14:paraId="0FB6CBBC" w14:textId="6DC28AF9" w:rsidR="000F608C" w:rsidRPr="00A7190D" w:rsidRDefault="000F608C" w:rsidP="00A7190D">
      <w:pPr>
        <w:pStyle w:val="xxmsonormal"/>
        <w:numPr>
          <w:ilvl w:val="0"/>
          <w:numId w:val="8"/>
        </w:numPr>
        <w:jc w:val="both"/>
        <w:rPr>
          <w:rFonts w:asciiTheme="minorHAnsi" w:eastAsia="Times New Roman" w:hAnsiTheme="minorHAnsi" w:cstheme="minorHAnsi"/>
          <w:color w:val="0E101A"/>
          <w:sz w:val="20"/>
          <w:szCs w:val="20"/>
        </w:rPr>
      </w:pPr>
      <w:r w:rsidRPr="00A7190D">
        <w:rPr>
          <w:rFonts w:asciiTheme="minorHAnsi" w:eastAsia="Times New Roman" w:hAnsiTheme="minorHAnsi" w:cstheme="minorHAnsi"/>
          <w:color w:val="0E101A"/>
          <w:sz w:val="20"/>
          <w:szCs w:val="20"/>
        </w:rPr>
        <w:t>The role of the individual is to provide expert advice relevant to their discipline/ scope of practice to the Technical Advisory Group to help the Framework's development process. </w:t>
      </w:r>
    </w:p>
    <w:p w14:paraId="63DD9959" w14:textId="401468B7" w:rsidR="000F608C" w:rsidRPr="00A7190D" w:rsidRDefault="000F608C" w:rsidP="00A7190D">
      <w:pPr>
        <w:pStyle w:val="xxmsonormal"/>
        <w:numPr>
          <w:ilvl w:val="0"/>
          <w:numId w:val="8"/>
        </w:numPr>
        <w:jc w:val="both"/>
        <w:rPr>
          <w:rFonts w:asciiTheme="minorHAnsi" w:eastAsia="Times New Roman" w:hAnsiTheme="minorHAnsi" w:cstheme="minorHAnsi"/>
          <w:color w:val="0E101A"/>
          <w:sz w:val="20"/>
          <w:szCs w:val="20"/>
        </w:rPr>
      </w:pPr>
      <w:r w:rsidRPr="00A7190D">
        <w:rPr>
          <w:rFonts w:asciiTheme="minorHAnsi" w:eastAsia="Times New Roman" w:hAnsiTheme="minorHAnsi" w:cstheme="minorHAnsi"/>
          <w:color w:val="0E101A"/>
          <w:sz w:val="20"/>
          <w:szCs w:val="20"/>
        </w:rPr>
        <w:t>We expect to meet on an ad hoc basis at first, progressing to fortnightly in January 2022 until the Framework's completion in May 2022. During these sessions, information and suggestions will be shared for review. </w:t>
      </w:r>
    </w:p>
    <w:p w14:paraId="0F44CC78" w14:textId="15CB9BE9" w:rsidR="000F608C" w:rsidRPr="00A7190D" w:rsidRDefault="000F608C" w:rsidP="00A7190D">
      <w:pPr>
        <w:pStyle w:val="xxmsonormal"/>
        <w:numPr>
          <w:ilvl w:val="0"/>
          <w:numId w:val="8"/>
        </w:numPr>
        <w:jc w:val="both"/>
        <w:rPr>
          <w:rFonts w:asciiTheme="minorHAnsi" w:eastAsia="Times New Roman" w:hAnsiTheme="minorHAnsi" w:cstheme="minorHAnsi"/>
          <w:color w:val="0E101A"/>
          <w:sz w:val="20"/>
          <w:szCs w:val="20"/>
        </w:rPr>
      </w:pPr>
      <w:r w:rsidRPr="00A7190D">
        <w:rPr>
          <w:rFonts w:asciiTheme="minorHAnsi" w:eastAsia="Times New Roman" w:hAnsiTheme="minorHAnsi" w:cstheme="minorHAnsi"/>
          <w:color w:val="0E101A"/>
          <w:sz w:val="20"/>
          <w:szCs w:val="20"/>
        </w:rPr>
        <w:t>Technical Advisory Group members can advise how to best proceed to succeed with the Framework’s vision. </w:t>
      </w:r>
    </w:p>
    <w:p w14:paraId="3C7E91CD" w14:textId="575C74C5" w:rsidR="000F608C" w:rsidRPr="00A7190D" w:rsidRDefault="000F608C" w:rsidP="00A7190D">
      <w:pPr>
        <w:pStyle w:val="xxmsonormal"/>
        <w:numPr>
          <w:ilvl w:val="0"/>
          <w:numId w:val="8"/>
        </w:numPr>
        <w:jc w:val="both"/>
        <w:rPr>
          <w:rFonts w:asciiTheme="minorHAnsi" w:eastAsia="Times New Roman" w:hAnsiTheme="minorHAnsi" w:cstheme="minorHAnsi"/>
          <w:color w:val="0E101A"/>
          <w:sz w:val="20"/>
          <w:szCs w:val="20"/>
        </w:rPr>
      </w:pPr>
      <w:r w:rsidRPr="00A7190D">
        <w:rPr>
          <w:rFonts w:asciiTheme="minorHAnsi" w:eastAsia="Times New Roman" w:hAnsiTheme="minorHAnsi" w:cstheme="minorHAnsi"/>
          <w:color w:val="0E101A"/>
          <w:sz w:val="20"/>
          <w:szCs w:val="20"/>
        </w:rPr>
        <w:t xml:space="preserve">Technical Advisory Group members will take part in e-surveys, small stakeholder forums, one to one </w:t>
      </w:r>
      <w:proofErr w:type="gramStart"/>
      <w:r w:rsidRPr="00A7190D">
        <w:rPr>
          <w:rFonts w:asciiTheme="minorHAnsi" w:eastAsia="Times New Roman" w:hAnsiTheme="minorHAnsi" w:cstheme="minorHAnsi"/>
          <w:color w:val="0E101A"/>
          <w:sz w:val="20"/>
          <w:szCs w:val="20"/>
        </w:rPr>
        <w:t>consultations</w:t>
      </w:r>
      <w:proofErr w:type="gramEnd"/>
      <w:r w:rsidRPr="00A7190D">
        <w:rPr>
          <w:rFonts w:asciiTheme="minorHAnsi" w:eastAsia="Times New Roman" w:hAnsiTheme="minorHAnsi" w:cstheme="minorHAnsi"/>
          <w:color w:val="0E101A"/>
          <w:sz w:val="20"/>
          <w:szCs w:val="20"/>
        </w:rPr>
        <w:t>, and national roundtables</w:t>
      </w:r>
      <w:r w:rsidR="00A7190D">
        <w:rPr>
          <w:rFonts w:asciiTheme="minorHAnsi" w:eastAsia="Times New Roman" w:hAnsiTheme="minorHAnsi" w:cstheme="minorHAnsi"/>
          <w:color w:val="0E101A"/>
          <w:sz w:val="20"/>
          <w:szCs w:val="20"/>
        </w:rPr>
        <w:t>.</w:t>
      </w:r>
    </w:p>
    <w:p w14:paraId="6FEFE165" w14:textId="3FD1CAEB" w:rsidR="000F608C" w:rsidRDefault="000F608C" w:rsidP="000F608C">
      <w:pPr>
        <w:jc w:val="both"/>
        <w:rPr>
          <w:rFonts w:asciiTheme="minorHAnsi" w:hAnsiTheme="minorHAnsi" w:cstheme="minorHAnsi"/>
          <w:sz w:val="20"/>
          <w:szCs w:val="20"/>
        </w:rPr>
      </w:pPr>
    </w:p>
    <w:p w14:paraId="6E62790D" w14:textId="77777777" w:rsidR="00A7190D" w:rsidRPr="00A7190D" w:rsidRDefault="00A7190D" w:rsidP="000F608C">
      <w:pPr>
        <w:jc w:val="both"/>
        <w:rPr>
          <w:rFonts w:asciiTheme="minorHAnsi" w:hAnsiTheme="minorHAnsi" w:cstheme="minorHAnsi"/>
          <w:sz w:val="20"/>
          <w:szCs w:val="20"/>
        </w:rPr>
      </w:pPr>
    </w:p>
    <w:p w14:paraId="1F44B479" w14:textId="08469588" w:rsidR="000F608C" w:rsidRPr="00A7190D" w:rsidRDefault="000F608C" w:rsidP="000F608C">
      <w:pPr>
        <w:jc w:val="both"/>
        <w:rPr>
          <w:rStyle w:val="normaltextrun"/>
          <w:rFonts w:asciiTheme="minorHAnsi" w:hAnsiTheme="minorHAnsi" w:cstheme="minorHAnsi"/>
          <w:b/>
          <w:bCs/>
          <w:sz w:val="20"/>
          <w:szCs w:val="20"/>
        </w:rPr>
      </w:pPr>
      <w:r w:rsidRPr="00A7190D">
        <w:rPr>
          <w:rStyle w:val="normaltextrun"/>
          <w:rFonts w:asciiTheme="minorHAnsi" w:hAnsiTheme="minorHAnsi" w:cstheme="minorHAnsi"/>
          <w:b/>
          <w:bCs/>
          <w:sz w:val="20"/>
          <w:szCs w:val="20"/>
        </w:rPr>
        <w:t>Criteria</w:t>
      </w:r>
    </w:p>
    <w:p w14:paraId="550EF00C" w14:textId="52609073" w:rsidR="000F608C" w:rsidRPr="00A7190D" w:rsidRDefault="00A7190D" w:rsidP="000F608C">
      <w:pPr>
        <w:pStyle w:val="ListParagraph"/>
        <w:numPr>
          <w:ilvl w:val="0"/>
          <w:numId w:val="10"/>
        </w:numPr>
        <w:jc w:val="both"/>
        <w:rPr>
          <w:rStyle w:val="normaltextrun"/>
          <w:rFonts w:asciiTheme="minorHAnsi" w:hAnsiTheme="minorHAnsi" w:cstheme="minorHAnsi"/>
          <w:sz w:val="20"/>
          <w:szCs w:val="20"/>
        </w:rPr>
      </w:pPr>
      <w:r>
        <w:rPr>
          <w:rStyle w:val="normaltextrun"/>
          <w:rFonts w:asciiTheme="minorHAnsi" w:hAnsiTheme="minorHAnsi" w:cstheme="minorHAnsi"/>
          <w:sz w:val="20"/>
          <w:szCs w:val="20"/>
        </w:rPr>
        <w:t>Current v</w:t>
      </w:r>
      <w:r w:rsidR="000F608C" w:rsidRPr="00A7190D">
        <w:rPr>
          <w:rStyle w:val="normaltextrun"/>
          <w:rFonts w:asciiTheme="minorHAnsi" w:hAnsiTheme="minorHAnsi" w:cstheme="minorHAnsi"/>
          <w:sz w:val="20"/>
          <w:szCs w:val="20"/>
        </w:rPr>
        <w:t>oting member of ANZSRS</w:t>
      </w:r>
    </w:p>
    <w:p w14:paraId="774860BB" w14:textId="2E4FC8C5" w:rsidR="000F608C" w:rsidRPr="00A7190D" w:rsidRDefault="000F608C" w:rsidP="00A7190D">
      <w:pPr>
        <w:pStyle w:val="NormalWeb"/>
        <w:numPr>
          <w:ilvl w:val="0"/>
          <w:numId w:val="10"/>
        </w:numPr>
        <w:jc w:val="both"/>
        <w:rPr>
          <w:color w:val="0E101A"/>
          <w:sz w:val="20"/>
          <w:szCs w:val="20"/>
        </w:rPr>
      </w:pPr>
      <w:r w:rsidRPr="00A7190D">
        <w:rPr>
          <w:color w:val="0E101A"/>
          <w:sz w:val="20"/>
          <w:szCs w:val="20"/>
        </w:rPr>
        <w:t>E</w:t>
      </w:r>
      <w:r w:rsidRPr="00A7190D">
        <w:rPr>
          <w:color w:val="0E101A"/>
          <w:sz w:val="20"/>
          <w:szCs w:val="20"/>
        </w:rPr>
        <w:t xml:space="preserve">xpertise in </w:t>
      </w:r>
      <w:r w:rsidR="00A7190D" w:rsidRPr="00A7190D">
        <w:rPr>
          <w:color w:val="0E101A"/>
          <w:sz w:val="20"/>
          <w:szCs w:val="20"/>
        </w:rPr>
        <w:t>l</w:t>
      </w:r>
      <w:r w:rsidRPr="00A7190D">
        <w:rPr>
          <w:color w:val="0E101A"/>
          <w:sz w:val="20"/>
          <w:szCs w:val="20"/>
        </w:rPr>
        <w:t>ung health</w:t>
      </w:r>
      <w:r w:rsidR="00A7190D" w:rsidRPr="00A7190D">
        <w:rPr>
          <w:color w:val="0E101A"/>
          <w:sz w:val="20"/>
          <w:szCs w:val="20"/>
        </w:rPr>
        <w:t>, t</w:t>
      </w:r>
      <w:r w:rsidRPr="00A7190D">
        <w:rPr>
          <w:color w:val="0E101A"/>
          <w:sz w:val="20"/>
          <w:szCs w:val="20"/>
        </w:rPr>
        <w:t>raining pathways</w:t>
      </w:r>
      <w:r w:rsidR="00A7190D">
        <w:rPr>
          <w:color w:val="0E101A"/>
          <w:sz w:val="20"/>
          <w:szCs w:val="20"/>
        </w:rPr>
        <w:t xml:space="preserve"> and e</w:t>
      </w:r>
      <w:r w:rsidRPr="00A7190D">
        <w:rPr>
          <w:color w:val="0E101A"/>
          <w:sz w:val="20"/>
          <w:szCs w:val="20"/>
        </w:rPr>
        <w:t>ducation competencies</w:t>
      </w:r>
    </w:p>
    <w:p w14:paraId="37E31F15" w14:textId="77777777" w:rsidR="00A7190D" w:rsidRPr="00A7190D" w:rsidRDefault="00A7190D" w:rsidP="000F608C">
      <w:pPr>
        <w:jc w:val="both"/>
        <w:rPr>
          <w:rFonts w:asciiTheme="minorHAnsi" w:hAnsiTheme="minorHAnsi" w:cstheme="minorHAnsi"/>
          <w:sz w:val="20"/>
          <w:szCs w:val="20"/>
        </w:rPr>
      </w:pPr>
    </w:p>
    <w:p w14:paraId="3F2BEF5A" w14:textId="77777777" w:rsidR="00A7190D" w:rsidRDefault="00A7190D" w:rsidP="000F608C">
      <w:pPr>
        <w:rPr>
          <w:rStyle w:val="normaltextrun"/>
          <w:rFonts w:asciiTheme="minorHAnsi" w:hAnsiTheme="minorHAnsi" w:cstheme="minorHAnsi"/>
          <w:sz w:val="20"/>
          <w:szCs w:val="20"/>
        </w:rPr>
      </w:pPr>
    </w:p>
    <w:p w14:paraId="3ADAF62B" w14:textId="45D60934" w:rsidR="000F608C" w:rsidRPr="00A7190D" w:rsidRDefault="000F608C" w:rsidP="000F608C">
      <w:pPr>
        <w:rPr>
          <w:rFonts w:asciiTheme="minorHAnsi" w:hAnsiTheme="minorHAnsi" w:cstheme="minorHAnsi"/>
          <w:sz w:val="20"/>
          <w:szCs w:val="20"/>
        </w:rPr>
      </w:pPr>
      <w:r w:rsidRPr="00A7190D">
        <w:rPr>
          <w:rStyle w:val="normaltextrun"/>
          <w:rFonts w:asciiTheme="minorHAnsi" w:hAnsiTheme="minorHAnsi" w:cstheme="minorHAnsi"/>
          <w:sz w:val="20"/>
          <w:szCs w:val="20"/>
        </w:rPr>
        <w:t xml:space="preserve">Closing date for </w:t>
      </w:r>
      <w:r w:rsidR="00A7190D">
        <w:rPr>
          <w:rStyle w:val="normaltextrun"/>
          <w:rFonts w:asciiTheme="minorHAnsi" w:hAnsiTheme="minorHAnsi" w:cstheme="minorHAnsi"/>
          <w:sz w:val="20"/>
          <w:szCs w:val="20"/>
        </w:rPr>
        <w:t>th</w:t>
      </w:r>
      <w:r w:rsidRPr="00A7190D">
        <w:rPr>
          <w:rStyle w:val="normaltextrun"/>
          <w:rFonts w:asciiTheme="minorHAnsi" w:hAnsiTheme="minorHAnsi" w:cstheme="minorHAnsi"/>
          <w:sz w:val="20"/>
          <w:szCs w:val="20"/>
        </w:rPr>
        <w:t>is </w:t>
      </w:r>
      <w:r w:rsidR="00A7190D">
        <w:rPr>
          <w:rStyle w:val="normaltextrun"/>
          <w:rFonts w:asciiTheme="minorHAnsi" w:hAnsiTheme="minorHAnsi" w:cstheme="minorHAnsi"/>
          <w:sz w:val="20"/>
          <w:szCs w:val="20"/>
        </w:rPr>
        <w:t xml:space="preserve">EOI is </w:t>
      </w:r>
      <w:r w:rsidRPr="00A7190D">
        <w:rPr>
          <w:rStyle w:val="normaltextrun"/>
          <w:rFonts w:asciiTheme="minorHAnsi" w:hAnsiTheme="minorHAnsi" w:cstheme="minorHAnsi"/>
          <w:b/>
          <w:bCs/>
          <w:sz w:val="20"/>
          <w:szCs w:val="20"/>
        </w:rPr>
        <w:t xml:space="preserve">Friday </w:t>
      </w:r>
      <w:r w:rsidR="00A7190D" w:rsidRPr="00A7190D">
        <w:rPr>
          <w:rStyle w:val="normaltextrun"/>
          <w:rFonts w:asciiTheme="minorHAnsi" w:hAnsiTheme="minorHAnsi" w:cstheme="minorHAnsi"/>
          <w:b/>
          <w:bCs/>
          <w:sz w:val="20"/>
          <w:szCs w:val="20"/>
        </w:rPr>
        <w:t>12</w:t>
      </w:r>
      <w:r w:rsidRPr="00A7190D">
        <w:rPr>
          <w:rStyle w:val="normaltextrun"/>
          <w:rFonts w:asciiTheme="minorHAnsi" w:hAnsiTheme="minorHAnsi" w:cstheme="minorHAnsi"/>
          <w:b/>
          <w:bCs/>
          <w:sz w:val="20"/>
          <w:szCs w:val="20"/>
          <w:vertAlign w:val="superscript"/>
        </w:rPr>
        <w:t>th</w:t>
      </w:r>
      <w:r w:rsidRPr="00A7190D">
        <w:rPr>
          <w:rStyle w:val="normaltextrun"/>
          <w:rFonts w:asciiTheme="minorHAnsi" w:hAnsiTheme="minorHAnsi" w:cstheme="minorHAnsi"/>
          <w:b/>
          <w:bCs/>
          <w:sz w:val="20"/>
          <w:szCs w:val="20"/>
        </w:rPr>
        <w:t> </w:t>
      </w:r>
      <w:r w:rsidR="00A7190D" w:rsidRPr="00A7190D">
        <w:rPr>
          <w:rStyle w:val="normaltextrun"/>
          <w:rFonts w:asciiTheme="minorHAnsi" w:hAnsiTheme="minorHAnsi" w:cstheme="minorHAnsi"/>
          <w:b/>
          <w:bCs/>
          <w:sz w:val="20"/>
          <w:szCs w:val="20"/>
        </w:rPr>
        <w:t>November</w:t>
      </w:r>
      <w:r w:rsidRPr="00A7190D">
        <w:rPr>
          <w:rStyle w:val="normaltextrun"/>
          <w:rFonts w:asciiTheme="minorHAnsi" w:hAnsiTheme="minorHAnsi" w:cstheme="minorHAnsi"/>
          <w:b/>
          <w:bCs/>
          <w:sz w:val="20"/>
          <w:szCs w:val="20"/>
        </w:rPr>
        <w:t xml:space="preserve"> 2021</w:t>
      </w:r>
      <w:r w:rsidRPr="00A7190D">
        <w:rPr>
          <w:rStyle w:val="normaltextrun"/>
          <w:rFonts w:asciiTheme="minorHAnsi" w:hAnsiTheme="minorHAnsi" w:cstheme="minorHAnsi"/>
          <w:sz w:val="20"/>
          <w:szCs w:val="20"/>
        </w:rPr>
        <w:t xml:space="preserve"> by email to </w:t>
      </w:r>
      <w:hyperlink r:id="rId12" w:history="1">
        <w:r w:rsidRPr="00A7190D">
          <w:rPr>
            <w:rStyle w:val="Hyperlink"/>
            <w:rFonts w:asciiTheme="minorHAnsi" w:hAnsiTheme="minorHAnsi" w:cstheme="minorHAnsi"/>
            <w:sz w:val="20"/>
            <w:szCs w:val="20"/>
          </w:rPr>
          <w:t>profstandards@anzsrs.org.au</w:t>
        </w:r>
      </w:hyperlink>
      <w:r w:rsidRPr="00A7190D">
        <w:rPr>
          <w:rStyle w:val="normaltextrun"/>
          <w:rFonts w:asciiTheme="minorHAnsi" w:hAnsiTheme="minorHAnsi" w:cstheme="minorHAnsi"/>
          <w:sz w:val="20"/>
          <w:szCs w:val="20"/>
        </w:rPr>
        <w:t> </w:t>
      </w:r>
      <w:r w:rsidRPr="00A7190D">
        <w:rPr>
          <w:rStyle w:val="eop"/>
          <w:rFonts w:asciiTheme="minorHAnsi" w:hAnsiTheme="minorHAnsi" w:cstheme="minorHAnsi"/>
          <w:sz w:val="20"/>
          <w:szCs w:val="20"/>
        </w:rPr>
        <w:t> </w:t>
      </w:r>
    </w:p>
    <w:p w14:paraId="7D229BF8" w14:textId="12086026" w:rsidR="000F608C" w:rsidRPr="00A7190D" w:rsidRDefault="000F608C" w:rsidP="000F608C">
      <w:pPr>
        <w:jc w:val="both"/>
        <w:rPr>
          <w:rFonts w:asciiTheme="minorHAnsi" w:hAnsiTheme="minorHAnsi" w:cstheme="minorHAnsi"/>
          <w:sz w:val="20"/>
          <w:szCs w:val="20"/>
        </w:rPr>
      </w:pPr>
    </w:p>
    <w:p w14:paraId="74F1A681" w14:textId="77777777" w:rsidR="00A7190D" w:rsidRDefault="00A7190D" w:rsidP="000F608C">
      <w:pPr>
        <w:jc w:val="both"/>
        <w:rPr>
          <w:rStyle w:val="normaltextrun"/>
          <w:rFonts w:asciiTheme="minorHAnsi" w:hAnsiTheme="minorHAnsi" w:cstheme="minorHAnsi"/>
          <w:sz w:val="20"/>
          <w:szCs w:val="20"/>
        </w:rPr>
      </w:pPr>
    </w:p>
    <w:p w14:paraId="3EDE1626" w14:textId="5600BA23" w:rsidR="000F608C" w:rsidRPr="00A7190D" w:rsidRDefault="000F608C" w:rsidP="000F608C">
      <w:pPr>
        <w:jc w:val="both"/>
        <w:rPr>
          <w:rFonts w:asciiTheme="minorHAnsi" w:hAnsiTheme="minorHAnsi" w:cstheme="minorHAnsi"/>
          <w:sz w:val="20"/>
          <w:szCs w:val="20"/>
        </w:rPr>
      </w:pPr>
      <w:r w:rsidRPr="00A7190D">
        <w:rPr>
          <w:rStyle w:val="normaltextrun"/>
          <w:rFonts w:asciiTheme="minorHAnsi" w:hAnsiTheme="minorHAnsi" w:cstheme="minorHAnsi"/>
          <w:sz w:val="20"/>
          <w:szCs w:val="20"/>
        </w:rPr>
        <w:t>Jarrod Warner</w:t>
      </w:r>
    </w:p>
    <w:p w14:paraId="45D19312" w14:textId="04FB93B9" w:rsidR="00172499" w:rsidRPr="00A7190D" w:rsidRDefault="000F608C" w:rsidP="00BF7CAF">
      <w:pPr>
        <w:rPr>
          <w:sz w:val="20"/>
          <w:szCs w:val="20"/>
        </w:rPr>
      </w:pPr>
      <w:r w:rsidRPr="00A7190D">
        <w:rPr>
          <w:rStyle w:val="normaltextrun"/>
          <w:rFonts w:asciiTheme="minorHAnsi" w:hAnsiTheme="minorHAnsi" w:cstheme="minorHAnsi"/>
          <w:sz w:val="20"/>
          <w:szCs w:val="20"/>
        </w:rPr>
        <w:t>ANZSRS Director – Professional Standards</w:t>
      </w:r>
    </w:p>
    <w:sectPr w:rsidR="00172499" w:rsidRPr="00A7190D" w:rsidSect="00A7190D">
      <w:footerReference w:type="default" r:id="rId13"/>
      <w:headerReference w:type="first" r:id="rId14"/>
      <w:pgSz w:w="11906" w:h="16838"/>
      <w:pgMar w:top="1440" w:right="1558" w:bottom="426" w:left="1276" w:header="142"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83C7D" w14:textId="77777777" w:rsidR="00BC195E" w:rsidRDefault="00BC195E">
      <w:r>
        <w:separator/>
      </w:r>
    </w:p>
  </w:endnote>
  <w:endnote w:type="continuationSeparator" w:id="0">
    <w:p w14:paraId="6D20D795" w14:textId="77777777" w:rsidR="00BC195E" w:rsidRDefault="00BC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D3B9" w14:textId="77777777" w:rsidR="00B94ED7" w:rsidRPr="00B94ED7" w:rsidRDefault="00B94ED7">
    <w:pPr>
      <w:pStyle w:val="Footer"/>
      <w:jc w:val="right"/>
      <w:rPr>
        <w:sz w:val="20"/>
        <w:szCs w:val="20"/>
      </w:rPr>
    </w:pPr>
    <w:r w:rsidRPr="00B94ED7">
      <w:rPr>
        <w:sz w:val="20"/>
        <w:szCs w:val="20"/>
      </w:rPr>
      <w:fldChar w:fldCharType="begin"/>
    </w:r>
    <w:r w:rsidRPr="00B94ED7">
      <w:rPr>
        <w:sz w:val="20"/>
        <w:szCs w:val="20"/>
      </w:rPr>
      <w:instrText xml:space="preserve"> PAGE   \* MERGEFORMAT </w:instrText>
    </w:r>
    <w:r w:rsidRPr="00B94ED7">
      <w:rPr>
        <w:sz w:val="20"/>
        <w:szCs w:val="20"/>
      </w:rPr>
      <w:fldChar w:fldCharType="separate"/>
    </w:r>
    <w:r w:rsidR="00BF7CAF">
      <w:rPr>
        <w:noProof/>
        <w:sz w:val="20"/>
        <w:szCs w:val="20"/>
      </w:rPr>
      <w:t>2</w:t>
    </w:r>
    <w:r w:rsidRPr="00B94ED7">
      <w:rPr>
        <w:noProof/>
        <w:sz w:val="20"/>
        <w:szCs w:val="20"/>
      </w:rPr>
      <w:fldChar w:fldCharType="end"/>
    </w:r>
  </w:p>
  <w:p w14:paraId="3FA62B36" w14:textId="77777777" w:rsidR="00B94ED7" w:rsidRDefault="00B9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31625" w14:textId="77777777" w:rsidR="00BC195E" w:rsidRDefault="00BC195E">
      <w:r>
        <w:separator/>
      </w:r>
    </w:p>
  </w:footnote>
  <w:footnote w:type="continuationSeparator" w:id="0">
    <w:p w14:paraId="05373272" w14:textId="77777777" w:rsidR="00BC195E" w:rsidRDefault="00BC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A4C2" w14:textId="20318C4E" w:rsidR="00172499" w:rsidRPr="002A7D73" w:rsidRDefault="00172499">
    <w:pPr>
      <w:pStyle w:val="Header"/>
    </w:pPr>
    <w:r>
      <w:rPr>
        <w:noProof/>
      </w:rPr>
      <w:drawing>
        <wp:inline distT="0" distB="0" distL="0" distR="0" wp14:anchorId="2D073FEF" wp14:editId="1B096BF4">
          <wp:extent cx="5278120" cy="1811655"/>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jpg"/>
                  <pic:cNvPicPr/>
                </pic:nvPicPr>
                <pic:blipFill>
                  <a:blip r:embed="rId1">
                    <a:extLst>
                      <a:ext uri="{28A0092B-C50C-407E-A947-70E740481C1C}">
                        <a14:useLocalDpi xmlns:a14="http://schemas.microsoft.com/office/drawing/2010/main" val="0"/>
                      </a:ext>
                    </a:extLst>
                  </a:blip>
                  <a:stretch>
                    <a:fillRect/>
                  </a:stretch>
                </pic:blipFill>
                <pic:spPr>
                  <a:xfrm>
                    <a:off x="0" y="0"/>
                    <a:ext cx="5278120" cy="1811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A0F4C"/>
    <w:multiLevelType w:val="multilevel"/>
    <w:tmpl w:val="F446C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00BFD"/>
    <w:multiLevelType w:val="hybridMultilevel"/>
    <w:tmpl w:val="4E4E6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F54E0"/>
    <w:multiLevelType w:val="multilevel"/>
    <w:tmpl w:val="B1A0D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F6A76"/>
    <w:multiLevelType w:val="hybridMultilevel"/>
    <w:tmpl w:val="00D89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F53A85"/>
    <w:multiLevelType w:val="multilevel"/>
    <w:tmpl w:val="61E4E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52A3E"/>
    <w:multiLevelType w:val="multilevel"/>
    <w:tmpl w:val="6BE49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CB5F6B"/>
    <w:multiLevelType w:val="hybridMultilevel"/>
    <w:tmpl w:val="F7948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26490B"/>
    <w:multiLevelType w:val="multilevel"/>
    <w:tmpl w:val="C5723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715E5F"/>
    <w:multiLevelType w:val="hybridMultilevel"/>
    <w:tmpl w:val="4BB27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763800"/>
    <w:multiLevelType w:val="multilevel"/>
    <w:tmpl w:val="4202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
  </w:num>
  <w:num w:numId="5">
    <w:abstractNumId w:val="0"/>
  </w:num>
  <w:num w:numId="6">
    <w:abstractNumId w:val="5"/>
  </w:num>
  <w:num w:numId="7">
    <w:abstractNumId w:val="7"/>
  </w:num>
  <w:num w:numId="8">
    <w:abstractNumId w:val="4"/>
    <w:lvlOverride w:ilvl="0"/>
    <w:lvlOverride w:ilvl="1"/>
    <w:lvlOverride w:ilvl="2"/>
    <w:lvlOverride w:ilvl="3"/>
    <w:lvlOverride w:ilvl="4"/>
    <w:lvlOverride w:ilvl="5"/>
    <w:lvlOverride w:ilvl="6"/>
    <w:lvlOverride w:ilvl="7"/>
    <w:lvlOverride w:ilvl="8"/>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499"/>
    <w:rsid w:val="0005019E"/>
    <w:rsid w:val="000A0E50"/>
    <w:rsid w:val="000F608C"/>
    <w:rsid w:val="00172499"/>
    <w:rsid w:val="001E33E7"/>
    <w:rsid w:val="002A7D73"/>
    <w:rsid w:val="002C0DEB"/>
    <w:rsid w:val="003059BC"/>
    <w:rsid w:val="0031076F"/>
    <w:rsid w:val="004C2680"/>
    <w:rsid w:val="00506D41"/>
    <w:rsid w:val="006D7226"/>
    <w:rsid w:val="007B2685"/>
    <w:rsid w:val="007B7C14"/>
    <w:rsid w:val="007F5754"/>
    <w:rsid w:val="00833484"/>
    <w:rsid w:val="0090171F"/>
    <w:rsid w:val="00A7190D"/>
    <w:rsid w:val="00AC79AB"/>
    <w:rsid w:val="00B037A8"/>
    <w:rsid w:val="00B94ED7"/>
    <w:rsid w:val="00BA6156"/>
    <w:rsid w:val="00BC195E"/>
    <w:rsid w:val="00BF7CAF"/>
    <w:rsid w:val="00C77C6A"/>
    <w:rsid w:val="00C92FAD"/>
    <w:rsid w:val="00CD7E10"/>
    <w:rsid w:val="00D2615E"/>
    <w:rsid w:val="00EA74AC"/>
    <w:rsid w:val="00ED6EB4"/>
    <w:rsid w:val="00F24D53"/>
    <w:rsid w:val="00F65AB2"/>
    <w:rsid w:val="00F72C3D"/>
    <w:rsid w:val="00F80339"/>
    <w:rsid w:val="00FB3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16022"/>
  <w15:docId w15:val="{4667AB19-163E-47FC-A4E5-8E8B4A36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7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7D73"/>
    <w:pPr>
      <w:tabs>
        <w:tab w:val="center" w:pos="4153"/>
        <w:tab w:val="right" w:pos="8306"/>
      </w:tabs>
    </w:pPr>
  </w:style>
  <w:style w:type="character" w:customStyle="1" w:styleId="HeaderChar">
    <w:name w:val="Header Char"/>
    <w:link w:val="Header"/>
    <w:uiPriority w:val="99"/>
    <w:semiHidden/>
    <w:locked/>
    <w:rsid w:val="002A7D73"/>
    <w:rPr>
      <w:rFonts w:cs="Times New Roman"/>
      <w:sz w:val="24"/>
      <w:szCs w:val="24"/>
      <w:lang w:val="en-AU" w:eastAsia="en-AU" w:bidi="ar-SA"/>
    </w:rPr>
  </w:style>
  <w:style w:type="paragraph" w:styleId="Footer">
    <w:name w:val="footer"/>
    <w:basedOn w:val="Normal"/>
    <w:link w:val="FooterChar"/>
    <w:uiPriority w:val="99"/>
    <w:rsid w:val="002A7D73"/>
    <w:pPr>
      <w:tabs>
        <w:tab w:val="center" w:pos="4153"/>
        <w:tab w:val="right" w:pos="8306"/>
      </w:tabs>
    </w:pPr>
  </w:style>
  <w:style w:type="character" w:customStyle="1" w:styleId="FooterChar">
    <w:name w:val="Footer Char"/>
    <w:link w:val="Footer"/>
    <w:uiPriority w:val="99"/>
    <w:locked/>
    <w:rsid w:val="002A7D73"/>
    <w:rPr>
      <w:rFonts w:cs="Times New Roman"/>
      <w:sz w:val="24"/>
      <w:szCs w:val="24"/>
      <w:lang w:val="en-AU" w:eastAsia="en-AU" w:bidi="ar-SA"/>
    </w:rPr>
  </w:style>
  <w:style w:type="character" w:styleId="Hyperlink">
    <w:name w:val="Hyperlink"/>
    <w:uiPriority w:val="99"/>
    <w:rsid w:val="002A7D73"/>
    <w:rPr>
      <w:rFonts w:cs="Times New Roman"/>
      <w:color w:val="0000FF"/>
      <w:u w:val="single"/>
    </w:rPr>
  </w:style>
  <w:style w:type="character" w:customStyle="1" w:styleId="tl-phone-full2">
    <w:name w:val="tl-phone-full2"/>
    <w:basedOn w:val="DefaultParagraphFont"/>
    <w:rsid w:val="00F24D53"/>
  </w:style>
  <w:style w:type="paragraph" w:customStyle="1" w:styleId="Default">
    <w:name w:val="Default"/>
    <w:rsid w:val="00FB34D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0F608C"/>
    <w:pPr>
      <w:spacing w:before="100" w:beforeAutospacing="1" w:after="100" w:afterAutospacing="1"/>
    </w:pPr>
    <w:rPr>
      <w:lang w:val="en-AU" w:eastAsia="en-AU"/>
    </w:rPr>
  </w:style>
  <w:style w:type="character" w:customStyle="1" w:styleId="normaltextrun">
    <w:name w:val="normaltextrun"/>
    <w:basedOn w:val="DefaultParagraphFont"/>
    <w:rsid w:val="000F608C"/>
  </w:style>
  <w:style w:type="character" w:customStyle="1" w:styleId="eop">
    <w:name w:val="eop"/>
    <w:basedOn w:val="DefaultParagraphFont"/>
    <w:rsid w:val="000F608C"/>
  </w:style>
  <w:style w:type="character" w:customStyle="1" w:styleId="tabchar">
    <w:name w:val="tabchar"/>
    <w:basedOn w:val="DefaultParagraphFont"/>
    <w:rsid w:val="000F608C"/>
  </w:style>
  <w:style w:type="paragraph" w:styleId="NormalWeb">
    <w:name w:val="Normal (Web)"/>
    <w:basedOn w:val="Normal"/>
    <w:uiPriority w:val="99"/>
    <w:semiHidden/>
    <w:unhideWhenUsed/>
    <w:rsid w:val="000F608C"/>
    <w:rPr>
      <w:rFonts w:ascii="Calibri" w:eastAsiaTheme="minorHAnsi" w:hAnsi="Calibri" w:cs="Calibri"/>
      <w:sz w:val="22"/>
      <w:szCs w:val="22"/>
      <w:lang w:val="en-AU" w:eastAsia="en-AU"/>
    </w:rPr>
  </w:style>
  <w:style w:type="paragraph" w:customStyle="1" w:styleId="xxmsonormal">
    <w:name w:val="x_xmsonormal"/>
    <w:basedOn w:val="Normal"/>
    <w:uiPriority w:val="99"/>
    <w:semiHidden/>
    <w:rsid w:val="000F608C"/>
    <w:rPr>
      <w:rFonts w:ascii="Calibri" w:eastAsiaTheme="minorHAnsi" w:hAnsi="Calibri" w:cs="Calibri"/>
      <w:sz w:val="22"/>
      <w:szCs w:val="22"/>
      <w:lang w:val="en-AU" w:eastAsia="en-AU"/>
    </w:rPr>
  </w:style>
  <w:style w:type="paragraph" w:styleId="ListParagraph">
    <w:name w:val="List Paragraph"/>
    <w:basedOn w:val="Normal"/>
    <w:uiPriority w:val="34"/>
    <w:qFormat/>
    <w:rsid w:val="000F608C"/>
    <w:pPr>
      <w:ind w:left="720"/>
      <w:contextualSpacing/>
    </w:pPr>
  </w:style>
  <w:style w:type="character" w:styleId="FollowedHyperlink">
    <w:name w:val="FollowedHyperlink"/>
    <w:basedOn w:val="DefaultParagraphFont"/>
    <w:uiPriority w:val="99"/>
    <w:semiHidden/>
    <w:unhideWhenUsed/>
    <w:rsid w:val="000F608C"/>
    <w:rPr>
      <w:color w:val="800080" w:themeColor="followedHyperlink"/>
      <w:u w:val="single"/>
    </w:rPr>
  </w:style>
  <w:style w:type="character" w:styleId="UnresolvedMention">
    <w:name w:val="Unresolved Mention"/>
    <w:basedOn w:val="DefaultParagraphFont"/>
    <w:uiPriority w:val="99"/>
    <w:semiHidden/>
    <w:unhideWhenUsed/>
    <w:rsid w:val="000F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99547">
      <w:bodyDiv w:val="1"/>
      <w:marLeft w:val="0"/>
      <w:marRight w:val="0"/>
      <w:marTop w:val="0"/>
      <w:marBottom w:val="0"/>
      <w:divBdr>
        <w:top w:val="none" w:sz="0" w:space="0" w:color="auto"/>
        <w:left w:val="none" w:sz="0" w:space="0" w:color="auto"/>
        <w:bottom w:val="none" w:sz="0" w:space="0" w:color="auto"/>
        <w:right w:val="none" w:sz="0" w:space="0" w:color="auto"/>
      </w:divBdr>
    </w:div>
    <w:div w:id="1190534214">
      <w:bodyDiv w:val="1"/>
      <w:marLeft w:val="0"/>
      <w:marRight w:val="0"/>
      <w:marTop w:val="0"/>
      <w:marBottom w:val="0"/>
      <w:divBdr>
        <w:top w:val="none" w:sz="0" w:space="0" w:color="auto"/>
        <w:left w:val="none" w:sz="0" w:space="0" w:color="auto"/>
        <w:bottom w:val="none" w:sz="0" w:space="0" w:color="auto"/>
        <w:right w:val="none" w:sz="0" w:space="0" w:color="auto"/>
      </w:divBdr>
    </w:div>
    <w:div w:id="1992901580">
      <w:bodyDiv w:val="1"/>
      <w:marLeft w:val="0"/>
      <w:marRight w:val="0"/>
      <w:marTop w:val="0"/>
      <w:marBottom w:val="0"/>
      <w:divBdr>
        <w:top w:val="none" w:sz="0" w:space="0" w:color="auto"/>
        <w:left w:val="none" w:sz="0" w:space="0" w:color="auto"/>
        <w:bottom w:val="none" w:sz="0" w:space="0" w:color="auto"/>
        <w:right w:val="none" w:sz="0" w:space="0" w:color="auto"/>
      </w:divBdr>
      <w:divsChild>
        <w:div w:id="693190783">
          <w:marLeft w:val="0"/>
          <w:marRight w:val="0"/>
          <w:marTop w:val="0"/>
          <w:marBottom w:val="0"/>
          <w:divBdr>
            <w:top w:val="none" w:sz="0" w:space="0" w:color="auto"/>
            <w:left w:val="none" w:sz="0" w:space="0" w:color="auto"/>
            <w:bottom w:val="none" w:sz="0" w:space="0" w:color="auto"/>
            <w:right w:val="none" w:sz="0" w:space="0" w:color="auto"/>
          </w:divBdr>
        </w:div>
        <w:div w:id="1362168610">
          <w:marLeft w:val="0"/>
          <w:marRight w:val="0"/>
          <w:marTop w:val="0"/>
          <w:marBottom w:val="0"/>
          <w:divBdr>
            <w:top w:val="none" w:sz="0" w:space="0" w:color="auto"/>
            <w:left w:val="none" w:sz="0" w:space="0" w:color="auto"/>
            <w:bottom w:val="none" w:sz="0" w:space="0" w:color="auto"/>
            <w:right w:val="none" w:sz="0" w:space="0" w:color="auto"/>
          </w:divBdr>
        </w:div>
        <w:div w:id="572744056">
          <w:marLeft w:val="0"/>
          <w:marRight w:val="0"/>
          <w:marTop w:val="0"/>
          <w:marBottom w:val="0"/>
          <w:divBdr>
            <w:top w:val="none" w:sz="0" w:space="0" w:color="auto"/>
            <w:left w:val="none" w:sz="0" w:space="0" w:color="auto"/>
            <w:bottom w:val="none" w:sz="0" w:space="0" w:color="auto"/>
            <w:right w:val="none" w:sz="0" w:space="0" w:color="auto"/>
          </w:divBdr>
        </w:div>
        <w:div w:id="1790122128">
          <w:marLeft w:val="0"/>
          <w:marRight w:val="0"/>
          <w:marTop w:val="0"/>
          <w:marBottom w:val="0"/>
          <w:divBdr>
            <w:top w:val="none" w:sz="0" w:space="0" w:color="auto"/>
            <w:left w:val="none" w:sz="0" w:space="0" w:color="auto"/>
            <w:bottom w:val="none" w:sz="0" w:space="0" w:color="auto"/>
            <w:right w:val="none" w:sz="0" w:space="0" w:color="auto"/>
          </w:divBdr>
        </w:div>
        <w:div w:id="1552036516">
          <w:marLeft w:val="0"/>
          <w:marRight w:val="0"/>
          <w:marTop w:val="0"/>
          <w:marBottom w:val="0"/>
          <w:divBdr>
            <w:top w:val="none" w:sz="0" w:space="0" w:color="auto"/>
            <w:left w:val="none" w:sz="0" w:space="0" w:color="auto"/>
            <w:bottom w:val="none" w:sz="0" w:space="0" w:color="auto"/>
            <w:right w:val="none" w:sz="0" w:space="0" w:color="auto"/>
          </w:divBdr>
        </w:div>
        <w:div w:id="1150946520">
          <w:marLeft w:val="0"/>
          <w:marRight w:val="0"/>
          <w:marTop w:val="0"/>
          <w:marBottom w:val="0"/>
          <w:divBdr>
            <w:top w:val="none" w:sz="0" w:space="0" w:color="auto"/>
            <w:left w:val="none" w:sz="0" w:space="0" w:color="auto"/>
            <w:bottom w:val="none" w:sz="0" w:space="0" w:color="auto"/>
            <w:right w:val="none" w:sz="0" w:space="0" w:color="auto"/>
          </w:divBdr>
        </w:div>
        <w:div w:id="892934825">
          <w:marLeft w:val="0"/>
          <w:marRight w:val="0"/>
          <w:marTop w:val="0"/>
          <w:marBottom w:val="0"/>
          <w:divBdr>
            <w:top w:val="none" w:sz="0" w:space="0" w:color="auto"/>
            <w:left w:val="none" w:sz="0" w:space="0" w:color="auto"/>
            <w:bottom w:val="none" w:sz="0" w:space="0" w:color="auto"/>
            <w:right w:val="none" w:sz="0" w:space="0" w:color="auto"/>
          </w:divBdr>
        </w:div>
        <w:div w:id="1493835891">
          <w:marLeft w:val="0"/>
          <w:marRight w:val="0"/>
          <w:marTop w:val="0"/>
          <w:marBottom w:val="0"/>
          <w:divBdr>
            <w:top w:val="none" w:sz="0" w:space="0" w:color="auto"/>
            <w:left w:val="none" w:sz="0" w:space="0" w:color="auto"/>
            <w:bottom w:val="none" w:sz="0" w:space="0" w:color="auto"/>
            <w:right w:val="none" w:sz="0" w:space="0" w:color="auto"/>
          </w:divBdr>
        </w:div>
        <w:div w:id="1772163257">
          <w:marLeft w:val="0"/>
          <w:marRight w:val="0"/>
          <w:marTop w:val="0"/>
          <w:marBottom w:val="0"/>
          <w:divBdr>
            <w:top w:val="none" w:sz="0" w:space="0" w:color="auto"/>
            <w:left w:val="none" w:sz="0" w:space="0" w:color="auto"/>
            <w:bottom w:val="none" w:sz="0" w:space="0" w:color="auto"/>
            <w:right w:val="none" w:sz="0" w:space="0" w:color="auto"/>
          </w:divBdr>
        </w:div>
        <w:div w:id="661852873">
          <w:marLeft w:val="0"/>
          <w:marRight w:val="0"/>
          <w:marTop w:val="0"/>
          <w:marBottom w:val="0"/>
          <w:divBdr>
            <w:top w:val="none" w:sz="0" w:space="0" w:color="auto"/>
            <w:left w:val="none" w:sz="0" w:space="0" w:color="auto"/>
            <w:bottom w:val="none" w:sz="0" w:space="0" w:color="auto"/>
            <w:right w:val="none" w:sz="0" w:space="0" w:color="auto"/>
          </w:divBdr>
        </w:div>
        <w:div w:id="1117409196">
          <w:marLeft w:val="0"/>
          <w:marRight w:val="0"/>
          <w:marTop w:val="0"/>
          <w:marBottom w:val="0"/>
          <w:divBdr>
            <w:top w:val="none" w:sz="0" w:space="0" w:color="auto"/>
            <w:left w:val="none" w:sz="0" w:space="0" w:color="auto"/>
            <w:bottom w:val="none" w:sz="0" w:space="0" w:color="auto"/>
            <w:right w:val="none" w:sz="0" w:space="0" w:color="auto"/>
          </w:divBdr>
        </w:div>
        <w:div w:id="246112606">
          <w:marLeft w:val="0"/>
          <w:marRight w:val="0"/>
          <w:marTop w:val="0"/>
          <w:marBottom w:val="0"/>
          <w:divBdr>
            <w:top w:val="none" w:sz="0" w:space="0" w:color="auto"/>
            <w:left w:val="none" w:sz="0" w:space="0" w:color="auto"/>
            <w:bottom w:val="none" w:sz="0" w:space="0" w:color="auto"/>
            <w:right w:val="none" w:sz="0" w:space="0" w:color="auto"/>
          </w:divBdr>
        </w:div>
        <w:div w:id="1899710310">
          <w:marLeft w:val="0"/>
          <w:marRight w:val="0"/>
          <w:marTop w:val="0"/>
          <w:marBottom w:val="0"/>
          <w:divBdr>
            <w:top w:val="none" w:sz="0" w:space="0" w:color="auto"/>
            <w:left w:val="none" w:sz="0" w:space="0" w:color="auto"/>
            <w:bottom w:val="none" w:sz="0" w:space="0" w:color="auto"/>
            <w:right w:val="none" w:sz="0" w:space="0" w:color="auto"/>
          </w:divBdr>
        </w:div>
        <w:div w:id="1115252894">
          <w:marLeft w:val="0"/>
          <w:marRight w:val="0"/>
          <w:marTop w:val="0"/>
          <w:marBottom w:val="0"/>
          <w:divBdr>
            <w:top w:val="none" w:sz="0" w:space="0" w:color="auto"/>
            <w:left w:val="none" w:sz="0" w:space="0" w:color="auto"/>
            <w:bottom w:val="none" w:sz="0" w:space="0" w:color="auto"/>
            <w:right w:val="none" w:sz="0" w:space="0" w:color="auto"/>
          </w:divBdr>
        </w:div>
        <w:div w:id="209147620">
          <w:marLeft w:val="0"/>
          <w:marRight w:val="0"/>
          <w:marTop w:val="0"/>
          <w:marBottom w:val="0"/>
          <w:divBdr>
            <w:top w:val="none" w:sz="0" w:space="0" w:color="auto"/>
            <w:left w:val="none" w:sz="0" w:space="0" w:color="auto"/>
            <w:bottom w:val="none" w:sz="0" w:space="0" w:color="auto"/>
            <w:right w:val="none" w:sz="0" w:space="0" w:color="auto"/>
          </w:divBdr>
        </w:div>
        <w:div w:id="322972727">
          <w:marLeft w:val="0"/>
          <w:marRight w:val="0"/>
          <w:marTop w:val="0"/>
          <w:marBottom w:val="0"/>
          <w:divBdr>
            <w:top w:val="none" w:sz="0" w:space="0" w:color="auto"/>
            <w:left w:val="none" w:sz="0" w:space="0" w:color="auto"/>
            <w:bottom w:val="none" w:sz="0" w:space="0" w:color="auto"/>
            <w:right w:val="none" w:sz="0" w:space="0" w:color="auto"/>
          </w:divBdr>
        </w:div>
        <w:div w:id="1085691445">
          <w:marLeft w:val="0"/>
          <w:marRight w:val="0"/>
          <w:marTop w:val="0"/>
          <w:marBottom w:val="0"/>
          <w:divBdr>
            <w:top w:val="none" w:sz="0" w:space="0" w:color="auto"/>
            <w:left w:val="none" w:sz="0" w:space="0" w:color="auto"/>
            <w:bottom w:val="none" w:sz="0" w:space="0" w:color="auto"/>
            <w:right w:val="none" w:sz="0" w:space="0" w:color="auto"/>
          </w:divBdr>
        </w:div>
        <w:div w:id="1313675149">
          <w:marLeft w:val="0"/>
          <w:marRight w:val="0"/>
          <w:marTop w:val="0"/>
          <w:marBottom w:val="0"/>
          <w:divBdr>
            <w:top w:val="none" w:sz="0" w:space="0" w:color="auto"/>
            <w:left w:val="none" w:sz="0" w:space="0" w:color="auto"/>
            <w:bottom w:val="none" w:sz="0" w:space="0" w:color="auto"/>
            <w:right w:val="none" w:sz="0" w:space="0" w:color="auto"/>
          </w:divBdr>
        </w:div>
        <w:div w:id="156313304">
          <w:marLeft w:val="0"/>
          <w:marRight w:val="0"/>
          <w:marTop w:val="0"/>
          <w:marBottom w:val="0"/>
          <w:divBdr>
            <w:top w:val="none" w:sz="0" w:space="0" w:color="auto"/>
            <w:left w:val="none" w:sz="0" w:space="0" w:color="auto"/>
            <w:bottom w:val="none" w:sz="0" w:space="0" w:color="auto"/>
            <w:right w:val="none" w:sz="0" w:space="0" w:color="auto"/>
          </w:divBdr>
        </w:div>
        <w:div w:id="1040863421">
          <w:marLeft w:val="0"/>
          <w:marRight w:val="0"/>
          <w:marTop w:val="0"/>
          <w:marBottom w:val="0"/>
          <w:divBdr>
            <w:top w:val="none" w:sz="0" w:space="0" w:color="auto"/>
            <w:left w:val="none" w:sz="0" w:space="0" w:color="auto"/>
            <w:bottom w:val="none" w:sz="0" w:space="0" w:color="auto"/>
            <w:right w:val="none" w:sz="0" w:space="0" w:color="auto"/>
          </w:divBdr>
        </w:div>
        <w:div w:id="734475536">
          <w:marLeft w:val="0"/>
          <w:marRight w:val="0"/>
          <w:marTop w:val="0"/>
          <w:marBottom w:val="0"/>
          <w:divBdr>
            <w:top w:val="none" w:sz="0" w:space="0" w:color="auto"/>
            <w:left w:val="none" w:sz="0" w:space="0" w:color="auto"/>
            <w:bottom w:val="none" w:sz="0" w:space="0" w:color="auto"/>
            <w:right w:val="none" w:sz="0" w:space="0" w:color="auto"/>
          </w:divBdr>
          <w:divsChild>
            <w:div w:id="1836214970">
              <w:marLeft w:val="0"/>
              <w:marRight w:val="0"/>
              <w:marTop w:val="0"/>
              <w:marBottom w:val="0"/>
              <w:divBdr>
                <w:top w:val="none" w:sz="0" w:space="0" w:color="auto"/>
                <w:left w:val="none" w:sz="0" w:space="0" w:color="auto"/>
                <w:bottom w:val="none" w:sz="0" w:space="0" w:color="auto"/>
                <w:right w:val="none" w:sz="0" w:space="0" w:color="auto"/>
              </w:divBdr>
            </w:div>
            <w:div w:id="1377773875">
              <w:marLeft w:val="0"/>
              <w:marRight w:val="0"/>
              <w:marTop w:val="0"/>
              <w:marBottom w:val="0"/>
              <w:divBdr>
                <w:top w:val="none" w:sz="0" w:space="0" w:color="auto"/>
                <w:left w:val="none" w:sz="0" w:space="0" w:color="auto"/>
                <w:bottom w:val="none" w:sz="0" w:space="0" w:color="auto"/>
                <w:right w:val="none" w:sz="0" w:space="0" w:color="auto"/>
              </w:divBdr>
            </w:div>
            <w:div w:id="961572907">
              <w:marLeft w:val="0"/>
              <w:marRight w:val="0"/>
              <w:marTop w:val="0"/>
              <w:marBottom w:val="0"/>
              <w:divBdr>
                <w:top w:val="none" w:sz="0" w:space="0" w:color="auto"/>
                <w:left w:val="none" w:sz="0" w:space="0" w:color="auto"/>
                <w:bottom w:val="none" w:sz="0" w:space="0" w:color="auto"/>
                <w:right w:val="none" w:sz="0" w:space="0" w:color="auto"/>
              </w:divBdr>
            </w:div>
            <w:div w:id="1041444937">
              <w:marLeft w:val="0"/>
              <w:marRight w:val="0"/>
              <w:marTop w:val="0"/>
              <w:marBottom w:val="0"/>
              <w:divBdr>
                <w:top w:val="none" w:sz="0" w:space="0" w:color="auto"/>
                <w:left w:val="none" w:sz="0" w:space="0" w:color="auto"/>
                <w:bottom w:val="none" w:sz="0" w:space="0" w:color="auto"/>
                <w:right w:val="none" w:sz="0" w:space="0" w:color="auto"/>
              </w:divBdr>
            </w:div>
            <w:div w:id="1177157743">
              <w:marLeft w:val="0"/>
              <w:marRight w:val="0"/>
              <w:marTop w:val="0"/>
              <w:marBottom w:val="0"/>
              <w:divBdr>
                <w:top w:val="none" w:sz="0" w:space="0" w:color="auto"/>
                <w:left w:val="none" w:sz="0" w:space="0" w:color="auto"/>
                <w:bottom w:val="none" w:sz="0" w:space="0" w:color="auto"/>
                <w:right w:val="none" w:sz="0" w:space="0" w:color="auto"/>
              </w:divBdr>
            </w:div>
          </w:divsChild>
        </w:div>
        <w:div w:id="792750722">
          <w:marLeft w:val="0"/>
          <w:marRight w:val="0"/>
          <w:marTop w:val="0"/>
          <w:marBottom w:val="0"/>
          <w:divBdr>
            <w:top w:val="none" w:sz="0" w:space="0" w:color="auto"/>
            <w:left w:val="none" w:sz="0" w:space="0" w:color="auto"/>
            <w:bottom w:val="none" w:sz="0" w:space="0" w:color="auto"/>
            <w:right w:val="none" w:sz="0" w:space="0" w:color="auto"/>
          </w:divBdr>
        </w:div>
        <w:div w:id="725223076">
          <w:marLeft w:val="0"/>
          <w:marRight w:val="0"/>
          <w:marTop w:val="0"/>
          <w:marBottom w:val="0"/>
          <w:divBdr>
            <w:top w:val="none" w:sz="0" w:space="0" w:color="auto"/>
            <w:left w:val="none" w:sz="0" w:space="0" w:color="auto"/>
            <w:bottom w:val="none" w:sz="0" w:space="0" w:color="auto"/>
            <w:right w:val="none" w:sz="0" w:space="0" w:color="auto"/>
          </w:divBdr>
        </w:div>
        <w:div w:id="1559702231">
          <w:marLeft w:val="0"/>
          <w:marRight w:val="0"/>
          <w:marTop w:val="0"/>
          <w:marBottom w:val="0"/>
          <w:divBdr>
            <w:top w:val="none" w:sz="0" w:space="0" w:color="auto"/>
            <w:left w:val="none" w:sz="0" w:space="0" w:color="auto"/>
            <w:bottom w:val="none" w:sz="0" w:space="0" w:color="auto"/>
            <w:right w:val="none" w:sz="0" w:space="0" w:color="auto"/>
          </w:divBdr>
        </w:div>
        <w:div w:id="184367178">
          <w:marLeft w:val="0"/>
          <w:marRight w:val="0"/>
          <w:marTop w:val="0"/>
          <w:marBottom w:val="0"/>
          <w:divBdr>
            <w:top w:val="none" w:sz="0" w:space="0" w:color="auto"/>
            <w:left w:val="none" w:sz="0" w:space="0" w:color="auto"/>
            <w:bottom w:val="none" w:sz="0" w:space="0" w:color="auto"/>
            <w:right w:val="none" w:sz="0" w:space="0" w:color="auto"/>
          </w:divBdr>
        </w:div>
        <w:div w:id="391274809">
          <w:marLeft w:val="0"/>
          <w:marRight w:val="0"/>
          <w:marTop w:val="0"/>
          <w:marBottom w:val="0"/>
          <w:divBdr>
            <w:top w:val="none" w:sz="0" w:space="0" w:color="auto"/>
            <w:left w:val="none" w:sz="0" w:space="0" w:color="auto"/>
            <w:bottom w:val="none" w:sz="0" w:space="0" w:color="auto"/>
            <w:right w:val="none" w:sz="0" w:space="0" w:color="auto"/>
          </w:divBdr>
        </w:div>
        <w:div w:id="2059042462">
          <w:marLeft w:val="0"/>
          <w:marRight w:val="0"/>
          <w:marTop w:val="0"/>
          <w:marBottom w:val="0"/>
          <w:divBdr>
            <w:top w:val="none" w:sz="0" w:space="0" w:color="auto"/>
            <w:left w:val="none" w:sz="0" w:space="0" w:color="auto"/>
            <w:bottom w:val="none" w:sz="0" w:space="0" w:color="auto"/>
            <w:right w:val="none" w:sz="0" w:space="0" w:color="auto"/>
          </w:divBdr>
        </w:div>
        <w:div w:id="825588790">
          <w:marLeft w:val="0"/>
          <w:marRight w:val="0"/>
          <w:marTop w:val="0"/>
          <w:marBottom w:val="0"/>
          <w:divBdr>
            <w:top w:val="none" w:sz="0" w:space="0" w:color="auto"/>
            <w:left w:val="none" w:sz="0" w:space="0" w:color="auto"/>
            <w:bottom w:val="none" w:sz="0" w:space="0" w:color="auto"/>
            <w:right w:val="none" w:sz="0" w:space="0" w:color="auto"/>
          </w:divBdr>
        </w:div>
        <w:div w:id="1139112016">
          <w:marLeft w:val="0"/>
          <w:marRight w:val="0"/>
          <w:marTop w:val="0"/>
          <w:marBottom w:val="0"/>
          <w:divBdr>
            <w:top w:val="none" w:sz="0" w:space="0" w:color="auto"/>
            <w:left w:val="none" w:sz="0" w:space="0" w:color="auto"/>
            <w:bottom w:val="none" w:sz="0" w:space="0" w:color="auto"/>
            <w:right w:val="none" w:sz="0" w:space="0" w:color="auto"/>
          </w:divBdr>
        </w:div>
        <w:div w:id="787243116">
          <w:marLeft w:val="0"/>
          <w:marRight w:val="0"/>
          <w:marTop w:val="0"/>
          <w:marBottom w:val="0"/>
          <w:divBdr>
            <w:top w:val="none" w:sz="0" w:space="0" w:color="auto"/>
            <w:left w:val="none" w:sz="0" w:space="0" w:color="auto"/>
            <w:bottom w:val="none" w:sz="0" w:space="0" w:color="auto"/>
            <w:right w:val="none" w:sz="0" w:space="0" w:color="auto"/>
          </w:divBdr>
        </w:div>
        <w:div w:id="988558998">
          <w:marLeft w:val="0"/>
          <w:marRight w:val="0"/>
          <w:marTop w:val="0"/>
          <w:marBottom w:val="0"/>
          <w:divBdr>
            <w:top w:val="none" w:sz="0" w:space="0" w:color="auto"/>
            <w:left w:val="none" w:sz="0" w:space="0" w:color="auto"/>
            <w:bottom w:val="none" w:sz="0" w:space="0" w:color="auto"/>
            <w:right w:val="none" w:sz="0" w:space="0" w:color="auto"/>
          </w:divBdr>
        </w:div>
        <w:div w:id="705908975">
          <w:marLeft w:val="0"/>
          <w:marRight w:val="0"/>
          <w:marTop w:val="0"/>
          <w:marBottom w:val="0"/>
          <w:divBdr>
            <w:top w:val="none" w:sz="0" w:space="0" w:color="auto"/>
            <w:left w:val="none" w:sz="0" w:space="0" w:color="auto"/>
            <w:bottom w:val="none" w:sz="0" w:space="0" w:color="auto"/>
            <w:right w:val="none" w:sz="0" w:space="0" w:color="auto"/>
          </w:divBdr>
        </w:div>
        <w:div w:id="2134008602">
          <w:marLeft w:val="0"/>
          <w:marRight w:val="0"/>
          <w:marTop w:val="0"/>
          <w:marBottom w:val="0"/>
          <w:divBdr>
            <w:top w:val="none" w:sz="0" w:space="0" w:color="auto"/>
            <w:left w:val="none" w:sz="0" w:space="0" w:color="auto"/>
            <w:bottom w:val="none" w:sz="0" w:space="0" w:color="auto"/>
            <w:right w:val="none" w:sz="0" w:space="0" w:color="auto"/>
          </w:divBdr>
        </w:div>
        <w:div w:id="109784320">
          <w:marLeft w:val="0"/>
          <w:marRight w:val="0"/>
          <w:marTop w:val="0"/>
          <w:marBottom w:val="0"/>
          <w:divBdr>
            <w:top w:val="none" w:sz="0" w:space="0" w:color="auto"/>
            <w:left w:val="none" w:sz="0" w:space="0" w:color="auto"/>
            <w:bottom w:val="none" w:sz="0" w:space="0" w:color="auto"/>
            <w:right w:val="none" w:sz="0" w:space="0" w:color="auto"/>
          </w:divBdr>
        </w:div>
        <w:div w:id="1711221816">
          <w:marLeft w:val="0"/>
          <w:marRight w:val="0"/>
          <w:marTop w:val="0"/>
          <w:marBottom w:val="0"/>
          <w:divBdr>
            <w:top w:val="none" w:sz="0" w:space="0" w:color="auto"/>
            <w:left w:val="none" w:sz="0" w:space="0" w:color="auto"/>
            <w:bottom w:val="none" w:sz="0" w:space="0" w:color="auto"/>
            <w:right w:val="none" w:sz="0" w:space="0" w:color="auto"/>
          </w:divBdr>
        </w:div>
        <w:div w:id="1990017068">
          <w:marLeft w:val="0"/>
          <w:marRight w:val="0"/>
          <w:marTop w:val="0"/>
          <w:marBottom w:val="0"/>
          <w:divBdr>
            <w:top w:val="none" w:sz="0" w:space="0" w:color="auto"/>
            <w:left w:val="none" w:sz="0" w:space="0" w:color="auto"/>
            <w:bottom w:val="none" w:sz="0" w:space="0" w:color="auto"/>
            <w:right w:val="none" w:sz="0" w:space="0" w:color="auto"/>
          </w:divBdr>
        </w:div>
      </w:divsChild>
    </w:div>
    <w:div w:id="20090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fstandards@anzsr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ational-strategic-action-plan-for-lung-condi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nerjd\Desktop\anzsrs%20letter%20headed%20paper%20with%20address%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FB0F511D49D428E236FDB3E5EC96B" ma:contentTypeVersion="8" ma:contentTypeDescription="Create a new document." ma:contentTypeScope="" ma:versionID="db4076a778facf0ec8300d2f32861405">
  <xsd:schema xmlns:xsd="http://www.w3.org/2001/XMLSchema" xmlns:xs="http://www.w3.org/2001/XMLSchema" xmlns:p="http://schemas.microsoft.com/office/2006/metadata/properties" xmlns:ns2="faf92ac4-0d06-41de-9a60-c04f9cb73102" targetNamespace="http://schemas.microsoft.com/office/2006/metadata/properties" ma:root="true" ma:fieldsID="e1f0eeb29b8c84d6c11a31be28a31d06" ns2:_="">
    <xsd:import namespace="faf92ac4-0d06-41de-9a60-c04f9cb73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92ac4-0d06-41de-9a60-c04f9cb73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F620E-59DB-4F58-A23B-1254EEEA718D}">
  <ds:schemaRefs>
    <ds:schemaRef ds:uri="http://schemas.openxmlformats.org/officeDocument/2006/bibliography"/>
  </ds:schemaRefs>
</ds:datastoreItem>
</file>

<file path=customXml/itemProps2.xml><?xml version="1.0" encoding="utf-8"?>
<ds:datastoreItem xmlns:ds="http://schemas.openxmlformats.org/officeDocument/2006/customXml" ds:itemID="{75D8822C-0721-4D1F-BE5F-F906A5D4E2E4}">
  <ds:schemaRefs>
    <ds:schemaRef ds:uri="http://schemas.microsoft.com/sharepoint/v3/contenttype/forms"/>
  </ds:schemaRefs>
</ds:datastoreItem>
</file>

<file path=customXml/itemProps3.xml><?xml version="1.0" encoding="utf-8"?>
<ds:datastoreItem xmlns:ds="http://schemas.openxmlformats.org/officeDocument/2006/customXml" ds:itemID="{ACA8B9FA-6017-4D2F-92C9-D85A433BC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92ac4-0d06-41de-9a60-c04f9cb73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3A824-59DD-458E-B176-ECE7270641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anzsrs letter headed paper with address 2015</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CCDHB</Company>
  <LinksUpToDate>false</LinksUpToDate>
  <CharactersWithSpaces>2773</CharactersWithSpaces>
  <SharedDoc>false</SharedDoc>
  <HLinks>
    <vt:vector size="18" baseType="variant">
      <vt:variant>
        <vt:i4>5636135</vt:i4>
      </vt:variant>
      <vt:variant>
        <vt:i4>0</vt:i4>
      </vt:variant>
      <vt:variant>
        <vt:i4>0</vt:i4>
      </vt:variant>
      <vt:variant>
        <vt:i4>5</vt:i4>
      </vt:variant>
      <vt:variant>
        <vt:lpwstr>mailto:info@associationexecutiveservices.com.au</vt:lpwstr>
      </vt:variant>
      <vt:variant>
        <vt:lpwstr/>
      </vt:variant>
      <vt:variant>
        <vt:i4>2752592</vt:i4>
      </vt:variant>
      <vt:variant>
        <vt:i4>6</vt:i4>
      </vt:variant>
      <vt:variant>
        <vt:i4>0</vt:i4>
      </vt:variant>
      <vt:variant>
        <vt:i4>5</vt:i4>
      </vt:variant>
      <vt:variant>
        <vt:lpwstr>mailto:info@anzsrs.org.au</vt:lpwstr>
      </vt:variant>
      <vt:variant>
        <vt:lpwstr/>
      </vt:variant>
      <vt:variant>
        <vt:i4>4522071</vt:i4>
      </vt:variant>
      <vt:variant>
        <vt:i4>3</vt:i4>
      </vt:variant>
      <vt:variant>
        <vt:i4>0</vt:i4>
      </vt:variant>
      <vt:variant>
        <vt:i4>5</vt:i4>
      </vt:variant>
      <vt:variant>
        <vt:lpwstr>http://www.anzsrs.org.au/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Jarrod WARNER</dc:creator>
  <cp:lastModifiedBy>Jarrod</cp:lastModifiedBy>
  <cp:revision>2</cp:revision>
  <cp:lastPrinted>1899-12-31T14:00:00Z</cp:lastPrinted>
  <dcterms:created xsi:type="dcterms:W3CDTF">2021-11-03T04:08:00Z</dcterms:created>
  <dcterms:modified xsi:type="dcterms:W3CDTF">2021-11-03T04:08:00Z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0x01010063EFB0F511D49D428E236FDB3E5EC96B</vt:lpwstr>
  </property>
</Properties>
</file>